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6F" w:rsidRDefault="0022586F" w:rsidP="0022586F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22586F" w:rsidRDefault="0022586F" w:rsidP="0022586F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AD54E5" w:rsidRPr="00AD54E5" w:rsidRDefault="00AD54E5" w:rsidP="00AD54E5">
      <w:pPr>
        <w:tabs>
          <w:tab w:val="left" w:pos="567"/>
        </w:tabs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AD54E5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Gazdasági fejlődésünk megváltozása</w:t>
      </w:r>
    </w:p>
    <w:p w:rsidR="00AD54E5" w:rsidRDefault="0022586F" w:rsidP="00AD54E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D54E5" w:rsidRPr="00AD54E5">
        <w:rPr>
          <w:rFonts w:ascii="Times New Roman" w:hAnsi="Times New Roman" w:cs="Times New Roman"/>
          <w:b/>
          <w:bCs/>
          <w:sz w:val="28"/>
          <w:szCs w:val="28"/>
        </w:rPr>
        <w:t xml:space="preserve">A kiegyezés törvényének gazdasági pontjai a magyar és az osztrák fél </w:t>
      </w:r>
      <w:r w:rsidR="00AD54E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AD54E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54E5" w:rsidRPr="00AD54E5">
        <w:rPr>
          <w:rFonts w:ascii="Times New Roman" w:hAnsi="Times New Roman" w:cs="Times New Roman"/>
          <w:b/>
          <w:bCs/>
          <w:sz w:val="28"/>
          <w:szCs w:val="28"/>
        </w:rPr>
        <w:t>pénzügyi érdekeit egyaránt szolgálták.</w:t>
      </w:r>
      <w:r w:rsidR="00AD54E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AD54E5">
        <w:rPr>
          <w:rFonts w:ascii="Times New Roman" w:hAnsi="Times New Roman" w:cs="Times New Roman"/>
          <w:b/>
          <w:bCs/>
          <w:sz w:val="28"/>
          <w:szCs w:val="28"/>
        </w:rPr>
        <w:tab/>
        <w:t>A</w:t>
      </w:r>
      <w:r w:rsidR="00AD54E5" w:rsidRPr="00AD54E5">
        <w:rPr>
          <w:rFonts w:ascii="Times New Roman" w:hAnsi="Times New Roman" w:cs="Times New Roman"/>
          <w:b/>
          <w:bCs/>
          <w:sz w:val="28"/>
          <w:szCs w:val="28"/>
        </w:rPr>
        <w:t xml:space="preserve"> kiegyezés: hatalmas, megle</w:t>
      </w:r>
      <w:r w:rsidR="00AD54E5">
        <w:rPr>
          <w:rFonts w:ascii="Times New Roman" w:hAnsi="Times New Roman" w:cs="Times New Roman"/>
          <w:b/>
          <w:bCs/>
          <w:sz w:val="28"/>
          <w:szCs w:val="28"/>
        </w:rPr>
        <w:t>petésszerű fellendülést eredményezett</w:t>
      </w:r>
      <w:r w:rsidR="00AD54E5" w:rsidRPr="00AD54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D54E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AD54E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54E5" w:rsidRPr="00AD54E5">
        <w:rPr>
          <w:rFonts w:ascii="Times New Roman" w:hAnsi="Times New Roman" w:cs="Times New Roman"/>
          <w:b/>
          <w:bCs/>
          <w:sz w:val="28"/>
          <w:szCs w:val="28"/>
        </w:rPr>
        <w:t xml:space="preserve">Magyarországon a két ipari forradalom – az első elmaradása/késése </w:t>
      </w:r>
      <w:r w:rsidR="00AD54E5" w:rsidRPr="00AD54E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AD54E5" w:rsidRPr="00AD54E5">
        <w:rPr>
          <w:rFonts w:ascii="Times New Roman" w:hAnsi="Times New Roman" w:cs="Times New Roman"/>
          <w:b/>
          <w:bCs/>
          <w:sz w:val="28"/>
          <w:szCs w:val="28"/>
        </w:rPr>
        <w:tab/>
        <w:t>miatt – összeért.</w:t>
      </w:r>
    </w:p>
    <w:p w:rsidR="00AD54E5" w:rsidRDefault="00AD54E5" w:rsidP="00AD54E5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AD54E5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mezőgazdaság átalakulás</w:t>
      </w:r>
    </w:p>
    <w:p w:rsidR="001E0B26" w:rsidRDefault="00AD54E5" w:rsidP="001E0B26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D54E5"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AD54E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AD54E5">
        <w:rPr>
          <w:rFonts w:ascii="Times New Roman" w:hAnsi="Times New Roman" w:cs="Times New Roman"/>
          <w:b/>
          <w:bCs/>
          <w:sz w:val="28"/>
          <w:szCs w:val="28"/>
        </w:rPr>
        <w:t xml:space="preserve">agyarányú fejlesztések történtek: vetésforgó alkalmazása, trágyázás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D54E5">
        <w:rPr>
          <w:rFonts w:ascii="Times New Roman" w:hAnsi="Times New Roman" w:cs="Times New Roman"/>
          <w:b/>
          <w:bCs/>
          <w:sz w:val="28"/>
          <w:szCs w:val="28"/>
        </w:rPr>
        <w:t xml:space="preserve">bevezetése, fajtanemesítések, istállózó állattartás, arató-cséplő gépek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D54E5">
        <w:rPr>
          <w:rFonts w:ascii="Times New Roman" w:hAnsi="Times New Roman" w:cs="Times New Roman"/>
          <w:b/>
          <w:bCs/>
          <w:sz w:val="28"/>
          <w:szCs w:val="28"/>
        </w:rPr>
        <w:t xml:space="preserve">alkalmazása. </w:t>
      </w:r>
      <w:r w:rsidRPr="00AD54E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D54E5">
        <w:rPr>
          <w:rFonts w:ascii="Times New Roman" w:hAnsi="Times New Roman" w:cs="Times New Roman"/>
          <w:b/>
          <w:bCs/>
          <w:sz w:val="28"/>
          <w:szCs w:val="28"/>
        </w:rPr>
        <w:t>A nagyobb termelést már raktározni kellett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így beindult a feldolgozás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is.</w:t>
      </w:r>
      <w:r w:rsidR="001E0B2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1E0B2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0B26" w:rsidRPr="001E0B26">
        <w:rPr>
          <w:rFonts w:ascii="Times New Roman" w:hAnsi="Times New Roman" w:cs="Times New Roman"/>
          <w:b/>
          <w:bCs/>
          <w:sz w:val="28"/>
          <w:szCs w:val="28"/>
        </w:rPr>
        <w:t>Magyarországon tehát fejlődésnek indult a feldolgozóipar.</w:t>
      </w:r>
      <w:r w:rsidR="001E0B2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1E0B2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</w:t>
      </w:r>
      <w:r w:rsidR="001E0B26" w:rsidRPr="001E0B26">
        <w:rPr>
          <w:rFonts w:ascii="Times New Roman" w:hAnsi="Times New Roman" w:cs="Times New Roman"/>
          <w:b/>
          <w:bCs/>
          <w:sz w:val="28"/>
          <w:szCs w:val="28"/>
        </w:rPr>
        <w:t>fejlődés maga után húzta a gépipar fejlődésé</w:t>
      </w:r>
      <w:r w:rsidR="001E0B26">
        <w:rPr>
          <w:rFonts w:ascii="Times New Roman" w:hAnsi="Times New Roman" w:cs="Times New Roman"/>
          <w:b/>
          <w:bCs/>
          <w:sz w:val="28"/>
          <w:szCs w:val="28"/>
        </w:rPr>
        <w:t>t.</w:t>
      </w:r>
      <w:r w:rsidR="001E0B2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E0B2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0B26" w:rsidRPr="001E0B26">
        <w:rPr>
          <w:rFonts w:ascii="Times New Roman" w:hAnsi="Times New Roman" w:cs="Times New Roman"/>
          <w:b/>
          <w:bCs/>
          <w:sz w:val="28"/>
          <w:szCs w:val="28"/>
        </w:rPr>
        <w:t xml:space="preserve">A gépipar fejlődése pedig hatott a nehéziparra, hiszen a gépek </w:t>
      </w:r>
      <w:r w:rsidR="001E0B26" w:rsidRPr="001E0B2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1E0B26" w:rsidRPr="001E0B26">
        <w:rPr>
          <w:rFonts w:ascii="Times New Roman" w:hAnsi="Times New Roman" w:cs="Times New Roman"/>
          <w:b/>
          <w:bCs/>
          <w:sz w:val="28"/>
          <w:szCs w:val="28"/>
        </w:rPr>
        <w:tab/>
        <w:t>előállításához vas és acél kellett.</w:t>
      </w:r>
    </w:p>
    <w:p w:rsidR="0058267B" w:rsidRPr="0058267B" w:rsidRDefault="0058267B" w:rsidP="001E0B26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58267B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Mezőgazdasági iparunk</w:t>
      </w:r>
    </w:p>
    <w:p w:rsidR="0058267B" w:rsidRDefault="0058267B" w:rsidP="0058267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267B">
        <w:rPr>
          <w:rFonts w:ascii="Times New Roman" w:hAnsi="Times New Roman" w:cs="Times New Roman"/>
          <w:b/>
          <w:bCs/>
          <w:sz w:val="28"/>
          <w:szCs w:val="28"/>
        </w:rPr>
        <w:t xml:space="preserve">A kiegyezés idején Magyarország teljes nemzeti </w:t>
      </w:r>
      <w:r w:rsidRPr="0058267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jövedelmének 60%-át a mezőgazdaság állította elő.</w:t>
      </w:r>
      <w:r w:rsidRPr="0058267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Az első világháború előtt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ez a szám 40%-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esett vissza.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267B">
        <w:rPr>
          <w:b/>
          <w:bCs/>
          <w:sz w:val="28"/>
          <w:szCs w:val="28"/>
        </w:rPr>
        <w:t>Átalakult a hazai élelmiszer fogyasztás szerkezete is.</w:t>
      </w:r>
      <w:r w:rsidRPr="0058267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58267B">
        <w:rPr>
          <w:rFonts w:ascii="Times New Roman" w:hAnsi="Times New Roman" w:cs="Times New Roman"/>
          <w:b/>
          <w:bCs/>
          <w:sz w:val="28"/>
          <w:szCs w:val="28"/>
        </w:rPr>
        <w:t>Csökkent a hús fogyasztás és megnőtt a kenyér-tésztafélék szerepe.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267B">
        <w:rPr>
          <w:rFonts w:ascii="Times New Roman" w:hAnsi="Times New Roman" w:cs="Times New Roman"/>
          <w:b/>
          <w:bCs/>
          <w:sz w:val="28"/>
          <w:szCs w:val="28"/>
        </w:rPr>
        <w:t xml:space="preserve">A földművelési technika is korszerűsödött. Elterjedtek a vasekék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267B">
        <w:rPr>
          <w:rFonts w:ascii="Times New Roman" w:hAnsi="Times New Roman" w:cs="Times New Roman"/>
          <w:b/>
          <w:bCs/>
          <w:sz w:val="28"/>
          <w:szCs w:val="28"/>
        </w:rPr>
        <w:t>kasza.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267B">
        <w:rPr>
          <w:b/>
          <w:bCs/>
          <w:sz w:val="28"/>
          <w:szCs w:val="28"/>
        </w:rPr>
        <w:t>Tért hódított az istállózás s vele a takarmányozás.</w:t>
      </w:r>
      <w:r w:rsidRPr="0058267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58267B">
        <w:rPr>
          <w:rFonts w:ascii="Times New Roman" w:hAnsi="Times New Roman" w:cs="Times New Roman"/>
          <w:b/>
          <w:bCs/>
          <w:sz w:val="28"/>
          <w:szCs w:val="28"/>
        </w:rPr>
        <w:t xml:space="preserve">Az állatállomány tehát rohamos mennyiségi és minőségi javulásnak </w:t>
      </w:r>
      <w:r w:rsidRPr="0058267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58267B">
        <w:rPr>
          <w:rFonts w:ascii="Times New Roman" w:hAnsi="Times New Roman" w:cs="Times New Roman"/>
          <w:b/>
          <w:bCs/>
          <w:sz w:val="28"/>
          <w:szCs w:val="28"/>
        </w:rPr>
        <w:tab/>
        <w:t>indult.</w:t>
      </w:r>
    </w:p>
    <w:p w:rsidR="0058267B" w:rsidRPr="0058267B" w:rsidRDefault="0058267B" w:rsidP="0058267B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58267B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vasútépítés és a nehézipar</w:t>
      </w:r>
    </w:p>
    <w:p w:rsidR="0058267B" w:rsidRDefault="0058267B" w:rsidP="0058267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267B">
        <w:rPr>
          <w:rFonts w:ascii="Times New Roman" w:hAnsi="Times New Roman" w:cs="Times New Roman"/>
          <w:b/>
          <w:bCs/>
          <w:sz w:val="28"/>
          <w:szCs w:val="28"/>
        </w:rPr>
        <w:t xml:space="preserve">Az első vasút vonalat (Pest és Vác között) már 1846-ban átadták. </w:t>
      </w:r>
      <w:r w:rsidRPr="0058267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58267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1873-ig a vasút hálózat megháromszorozódott, elérte a 6300 km-t.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267B">
        <w:rPr>
          <w:rFonts w:ascii="Times New Roman" w:hAnsi="Times New Roman" w:cs="Times New Roman"/>
          <w:b/>
          <w:bCs/>
          <w:sz w:val="28"/>
          <w:szCs w:val="28"/>
        </w:rPr>
        <w:t xml:space="preserve">Az 1880-1891 közötti években csaknem összes fővonal állami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267B">
        <w:rPr>
          <w:rFonts w:ascii="Times New Roman" w:hAnsi="Times New Roman" w:cs="Times New Roman"/>
          <w:b/>
          <w:bCs/>
          <w:sz w:val="28"/>
          <w:szCs w:val="28"/>
        </w:rPr>
        <w:t xml:space="preserve">tulajdonba  - a MÁV kezelésébe - került. </w:t>
      </w:r>
    </w:p>
    <w:p w:rsidR="0058267B" w:rsidRDefault="0058267B" w:rsidP="0058267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8267B" w:rsidRPr="00677850" w:rsidRDefault="0058267B" w:rsidP="0058267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267B">
        <w:rPr>
          <w:rFonts w:ascii="Times New Roman" w:hAnsi="Times New Roman" w:cs="Times New Roman"/>
          <w:b/>
          <w:bCs/>
          <w:sz w:val="28"/>
          <w:szCs w:val="28"/>
        </w:rPr>
        <w:t>Az új iparág a villamos ipar is jelentős részévé vált az iparnak.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7785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Kandó Kálmán </w:t>
      </w:r>
      <w:r w:rsidRPr="00677850">
        <w:rPr>
          <w:rFonts w:ascii="Times New Roman" w:hAnsi="Times New Roman" w:cs="Times New Roman"/>
          <w:b/>
          <w:bCs/>
          <w:sz w:val="28"/>
          <w:szCs w:val="28"/>
        </w:rPr>
        <w:t xml:space="preserve">villanymozdonyával lehetővé vált a villamosság </w:t>
      </w:r>
      <w:r w:rsidRPr="0067785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677850">
        <w:rPr>
          <w:rFonts w:ascii="Times New Roman" w:hAnsi="Times New Roman" w:cs="Times New Roman"/>
          <w:b/>
          <w:bCs/>
          <w:sz w:val="28"/>
          <w:szCs w:val="28"/>
        </w:rPr>
        <w:tab/>
        <w:t>alkalmazása a közlekedésben.</w:t>
      </w:r>
      <w:r w:rsidR="0067785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7785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Az </w:t>
      </w:r>
      <w:r w:rsidR="00677850" w:rsidRPr="00677850">
        <w:rPr>
          <w:rFonts w:ascii="Times New Roman" w:hAnsi="Times New Roman" w:cs="Times New Roman"/>
          <w:b/>
          <w:bCs/>
          <w:sz w:val="28"/>
          <w:szCs w:val="28"/>
        </w:rPr>
        <w:t>ipar három húzóterülettel rendelkezett</w:t>
      </w:r>
      <w:r w:rsidR="00677850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r w:rsidR="00677850" w:rsidRPr="00677850">
        <w:rPr>
          <w:rFonts w:ascii="Times New Roman" w:hAnsi="Times New Roman" w:cs="Times New Roman"/>
          <w:b/>
          <w:bCs/>
          <w:sz w:val="28"/>
          <w:szCs w:val="28"/>
        </w:rPr>
        <w:t>vasútipar</w:t>
      </w:r>
      <w:r w:rsidR="006778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7850" w:rsidRPr="00677850">
        <w:rPr>
          <w:rFonts w:ascii="Times New Roman" w:hAnsi="Times New Roman" w:cs="Times New Roman"/>
          <w:b/>
          <w:bCs/>
          <w:sz w:val="28"/>
          <w:szCs w:val="28"/>
        </w:rPr>
        <w:t xml:space="preserve">a malomipar és </w:t>
      </w:r>
      <w:r w:rsidR="0067785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7785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7850" w:rsidRPr="00677850">
        <w:rPr>
          <w:rFonts w:ascii="Times New Roman" w:hAnsi="Times New Roman" w:cs="Times New Roman"/>
          <w:b/>
          <w:bCs/>
          <w:sz w:val="28"/>
          <w:szCs w:val="28"/>
        </w:rPr>
        <w:t>az élelmiszeripar.</w:t>
      </w:r>
      <w:r w:rsidR="0067785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7785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7850" w:rsidRPr="00677850">
        <w:rPr>
          <w:rFonts w:ascii="Times New Roman" w:hAnsi="Times New Roman" w:cs="Times New Roman"/>
          <w:b/>
          <w:bCs/>
          <w:sz w:val="28"/>
          <w:szCs w:val="28"/>
        </w:rPr>
        <w:t xml:space="preserve">A világszínvonalú malomipar kialakulásában nagy szerepe volt a </w:t>
      </w:r>
      <w:r w:rsidR="0067785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7785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7850" w:rsidRPr="00677850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Mechwart András </w:t>
      </w:r>
      <w:r w:rsidR="00677850" w:rsidRPr="00677850">
        <w:rPr>
          <w:rFonts w:ascii="Times New Roman" w:hAnsi="Times New Roman" w:cs="Times New Roman"/>
          <w:b/>
          <w:bCs/>
          <w:sz w:val="28"/>
          <w:szCs w:val="28"/>
        </w:rPr>
        <w:t xml:space="preserve">által megalkotott </w:t>
      </w:r>
      <w:r w:rsidR="00677850">
        <w:rPr>
          <w:rFonts w:ascii="Times New Roman" w:hAnsi="Times New Roman" w:cs="Times New Roman"/>
          <w:b/>
          <w:bCs/>
          <w:sz w:val="28"/>
          <w:szCs w:val="28"/>
        </w:rPr>
        <w:t>hengerszéknek.</w:t>
      </w:r>
      <w:bookmarkStart w:id="0" w:name="_GoBack"/>
      <w:bookmarkEnd w:id="0"/>
    </w:p>
    <w:p w:rsidR="0058267B" w:rsidRPr="0058267B" w:rsidRDefault="0058267B" w:rsidP="0058267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8267B" w:rsidRPr="0058267B" w:rsidRDefault="0058267B" w:rsidP="0058267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8267B" w:rsidRPr="0058267B" w:rsidRDefault="0058267B" w:rsidP="0058267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267B" w:rsidRPr="0058267B" w:rsidRDefault="0058267B" w:rsidP="0058267B">
      <w:pPr>
        <w:tabs>
          <w:tab w:val="left" w:pos="567"/>
        </w:tabs>
        <w:rPr>
          <w:b/>
          <w:bCs/>
          <w:sz w:val="28"/>
          <w:szCs w:val="28"/>
        </w:rPr>
      </w:pPr>
      <w:r w:rsidRPr="0058267B">
        <w:rPr>
          <w:b/>
          <w:bCs/>
          <w:sz w:val="28"/>
          <w:szCs w:val="28"/>
        </w:rPr>
        <w:t xml:space="preserve"> </w:t>
      </w:r>
    </w:p>
    <w:p w:rsidR="0058267B" w:rsidRPr="0058267B" w:rsidRDefault="0058267B" w:rsidP="0058267B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8267B" w:rsidRPr="001E0B26" w:rsidRDefault="0058267B" w:rsidP="001E0B26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C2B5B" w:rsidRPr="001E0B26" w:rsidRDefault="002C2B5B" w:rsidP="0022586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C2B5B" w:rsidRPr="001E0B26" w:rsidSect="0067785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F"/>
    <w:rsid w:val="001E0B26"/>
    <w:rsid w:val="0022586F"/>
    <w:rsid w:val="002C2B5B"/>
    <w:rsid w:val="0058267B"/>
    <w:rsid w:val="00677850"/>
    <w:rsid w:val="00A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A88A"/>
  <w15:chartTrackingRefBased/>
  <w15:docId w15:val="{89F62ADA-0903-4BBF-A1F0-4895E438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586F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D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2020-05-06T09:26:00Z</dcterms:created>
  <dcterms:modified xsi:type="dcterms:W3CDTF">2020-05-06T11:25:00Z</dcterms:modified>
</cp:coreProperties>
</file>