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CD" w:rsidRDefault="00B825CD" w:rsidP="00B825C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825CD" w:rsidRDefault="00B825CD" w:rsidP="00B825CD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DC1DD7" w:rsidRDefault="00DC1DD7" w:rsidP="00DC1DD7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DC1DD7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Királyság és fejedelemség</w:t>
      </w:r>
    </w:p>
    <w:p w:rsidR="00DC1DD7" w:rsidRDefault="00DC1DD7" w:rsidP="00DC1DD7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DC1DD7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A </w:t>
      </w:r>
      <w:proofErr w:type="spellStart"/>
      <w:r w:rsidRPr="00DC1DD7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habsburg</w:t>
      </w:r>
      <w:proofErr w:type="spellEnd"/>
      <w:r w:rsidRPr="00DC1DD7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kormányzati rendszer</w:t>
      </w:r>
    </w:p>
    <w:p w:rsidR="00DC1DD7" w:rsidRDefault="00DC1DD7" w:rsidP="00DC1DD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1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királyi Magyarország területén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Ferdinánd</w:t>
      </w:r>
      <w:r w:rsidRPr="00DC1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átalakította a kormányzati rendszert.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Királyságának ügyeit Bécsből irányította a Magyar Kancellária segítségével.</w:t>
      </w:r>
      <w:r w:rsidRPr="00DC1D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hu-HU"/>
        </w:rPr>
        <w:br/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 pénzügyekkel a Magyar Kamara, a közigazgatással és az igazságszolgáltatással </w:t>
      </w:r>
      <w:r w:rsidRPr="00DC1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Helytartóság foglalkozott. </w:t>
      </w:r>
      <w:r w:rsidRPr="00DC1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Ezek székhelye</w:t>
      </w:r>
      <w:r w:rsidRPr="00DC1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királyság magyarországi központjában,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Pozsonyban volt.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A katonai ügyeket</w:t>
      </w:r>
      <w:r w:rsidRPr="00DC1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viszont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az Udvari Haditanács irányította Bécsből.</w:t>
      </w:r>
    </w:p>
    <w:p w:rsidR="00DC1DD7" w:rsidRDefault="00DC1DD7" w:rsidP="00DC1DD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2). A Habsburg uralmat a rendek ellensúlyozták. </w:t>
      </w: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C1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Továbbra is működött a rendi országgyűlés, amelynek legfőbb joga az adók megszavazása volt.</w:t>
      </w:r>
    </w:p>
    <w:p w:rsidR="00DC1DD7" w:rsidRDefault="00DC1DD7" w:rsidP="00DC1DD7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DC1DD7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végvárak</w:t>
      </w:r>
    </w:p>
    <w:p w:rsidR="008507FE" w:rsidRDefault="00DC1DD7" w:rsidP="008507F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1D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3). Új végvári rendszert kellett létrehozni az ország belsejében.</w:t>
      </w:r>
      <w:r w:rsid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 végvárrendszer kiépítése és fenntartása azonban nagyon sok pénzbe került. </w:t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507FE" w:rsidRPr="00850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Királyi </w:t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Magyarország </w:t>
      </w:r>
      <w:r w:rsidR="008507FE" w:rsidRPr="00850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erre egyedül nem volt képes. </w:t>
      </w:r>
      <w:r w:rsidR="00850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507FE" w:rsidRPr="00850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Habsburg uralkodók </w:t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révén rendszeres </w:t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pénzügyi segélyt kapott a német</w:t>
      </w:r>
      <w:r w:rsidR="008507FE"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fejedelmektől, és a pápa is támogatást nyújtott.</w:t>
      </w:r>
    </w:p>
    <w:p w:rsidR="008507FE" w:rsidRDefault="008507FE" w:rsidP="008507FE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4). </w:t>
      </w:r>
      <w:r w:rsidRPr="00850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 végvári katonák megjelenésével új társadalmi réteg alakult ki. </w:t>
      </w:r>
      <w:r w:rsidRPr="00850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A török elől elmenekült nemesek, városi lakosok, jobbágyok álltak katonának.</w:t>
      </w:r>
    </w:p>
    <w:p w:rsidR="008507FE" w:rsidRDefault="008507FE" w:rsidP="008507F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8507F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Az Erdélyi fejedelemség kialakulása</w:t>
      </w:r>
    </w:p>
    <w:p w:rsidR="00A32691" w:rsidRDefault="00A32691" w:rsidP="00A326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="002A7A23" w:rsidRPr="00A32691">
        <w:rPr>
          <w:rFonts w:ascii="Times New Roman" w:hAnsi="Times New Roman" w:cs="Times New Roman"/>
          <w:bCs/>
          <w:sz w:val="28"/>
          <w:szCs w:val="28"/>
        </w:rPr>
        <w:t xml:space="preserve">Buda török kézre kerülése után </w:t>
      </w:r>
      <w:r w:rsidR="002A7A23"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Szulejmán </w:t>
      </w:r>
      <w:r w:rsidR="002A7A23" w:rsidRPr="00A32691">
        <w:rPr>
          <w:rFonts w:ascii="Times New Roman" w:hAnsi="Times New Roman" w:cs="Times New Roman"/>
          <w:bCs/>
          <w:sz w:val="28"/>
          <w:szCs w:val="28"/>
        </w:rPr>
        <w:t xml:space="preserve">szultán </w:t>
      </w:r>
      <w:r w:rsidR="002A7A23"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az ország keleti felét </w:t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a gyermek </w:t>
      </w:r>
      <w:r w:rsidR="002A7A23" w:rsidRPr="00A3269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János </w:t>
      </w:r>
      <w:r w:rsidR="002A7A23"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királynak </w:t>
      </w:r>
      <w:r w:rsidR="002A7A23" w:rsidRPr="00A32691">
        <w:rPr>
          <w:rFonts w:ascii="Times New Roman" w:hAnsi="Times New Roman" w:cs="Times New Roman"/>
          <w:bCs/>
          <w:sz w:val="28"/>
          <w:szCs w:val="28"/>
        </w:rPr>
        <w:t xml:space="preserve">és Szapolyai özvegyének, a királynénak </w:t>
      </w:r>
      <w:r w:rsidR="002A7A23" w:rsidRPr="00A32691">
        <w:rPr>
          <w:rFonts w:ascii="Times New Roman" w:hAnsi="Times New Roman" w:cs="Times New Roman"/>
          <w:b/>
          <w:bCs/>
          <w:sz w:val="28"/>
          <w:szCs w:val="28"/>
        </w:rPr>
        <w:t>adományozta.</w:t>
      </w:r>
      <w:r w:rsidR="002A7A23" w:rsidRPr="00A32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A23" w:rsidRPr="00A32691">
        <w:rPr>
          <w:rFonts w:ascii="Times New Roman" w:hAnsi="Times New Roman" w:cs="Times New Roman"/>
          <w:bCs/>
          <w:sz w:val="28"/>
          <w:szCs w:val="28"/>
        </w:rPr>
        <w:br/>
      </w:r>
      <w:r w:rsidR="002A7A23" w:rsidRPr="002A7A23">
        <w:rPr>
          <w:rFonts w:ascii="Times New Roman" w:hAnsi="Times New Roman" w:cs="Times New Roman"/>
          <w:bCs/>
          <w:sz w:val="28"/>
          <w:szCs w:val="28"/>
        </w:rPr>
        <w:t>A királyi udvar Erdélybe költözött.</w:t>
      </w:r>
      <w:r w:rsidR="002A7A23" w:rsidRPr="002A7A23">
        <w:rPr>
          <w:rFonts w:ascii="Times New Roman" w:hAnsi="Times New Roman" w:cs="Times New Roman"/>
          <w:bCs/>
          <w:sz w:val="28"/>
          <w:szCs w:val="28"/>
        </w:rPr>
        <w:br/>
      </w:r>
      <w:r w:rsidR="002A7A23" w:rsidRPr="002A7A23">
        <w:rPr>
          <w:rFonts w:ascii="Times New Roman" w:hAnsi="Times New Roman" w:cs="Times New Roman"/>
          <w:b/>
          <w:bCs/>
          <w:sz w:val="28"/>
          <w:szCs w:val="28"/>
        </w:rPr>
        <w:t xml:space="preserve">Az új uralkodói központ Gyulafehérváron alakult ki. </w:t>
      </w:r>
      <w:r w:rsidR="002A7A23" w:rsidRPr="002A7A2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A7A23" w:rsidRPr="002A7A23">
        <w:rPr>
          <w:rFonts w:ascii="Times New Roman" w:hAnsi="Times New Roman" w:cs="Times New Roman"/>
          <w:bCs/>
          <w:sz w:val="28"/>
          <w:szCs w:val="28"/>
        </w:rPr>
        <w:t xml:space="preserve">Szapolyai híve, </w:t>
      </w:r>
      <w:r w:rsidR="002A7A23" w:rsidRPr="002A7A2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Fráter György </w:t>
      </w:r>
      <w:r w:rsidR="002A7A23" w:rsidRPr="002A7A23">
        <w:rPr>
          <w:rFonts w:ascii="Times New Roman" w:hAnsi="Times New Roman" w:cs="Times New Roman"/>
          <w:bCs/>
          <w:sz w:val="28"/>
          <w:szCs w:val="28"/>
        </w:rPr>
        <w:t xml:space="preserve">hozzálátott az új állam megszervezéséhez. </w:t>
      </w:r>
      <w:r w:rsidR="002A7A23" w:rsidRPr="002A7A23">
        <w:rPr>
          <w:rFonts w:ascii="Times New Roman" w:hAnsi="Times New Roman" w:cs="Times New Roman"/>
          <w:bCs/>
          <w:sz w:val="28"/>
          <w:szCs w:val="28"/>
        </w:rPr>
        <w:br/>
        <w:t xml:space="preserve">Ezzel párhuzamosan </w:t>
      </w:r>
      <w:r w:rsidR="002A7A23" w:rsidRPr="002A7A23">
        <w:rPr>
          <w:rFonts w:ascii="Times New Roman" w:hAnsi="Times New Roman" w:cs="Times New Roman"/>
          <w:b/>
          <w:bCs/>
          <w:sz w:val="28"/>
          <w:szCs w:val="28"/>
        </w:rPr>
        <w:t>megkísérelte a két magyar királyság egyesítését.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A három részre szakadt ország újra egyesítésére ugyanis csak 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>úgy</w:t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 lett volna esély, 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>hogy</w:t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 II. János 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>király az Erdély feletti hatalmat átengedi Ferdinánd királynak</w:t>
      </w:r>
      <w:r w:rsidRPr="00A32691">
        <w:rPr>
          <w:rFonts w:ascii="Times New Roman" w:hAnsi="Times New Roman" w:cs="Times New Roman"/>
          <w:bCs/>
          <w:sz w:val="28"/>
          <w:szCs w:val="28"/>
        </w:rPr>
        <w:t>, aki szembeszáll a törökkel.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>A kísérlet kudarcba fulladt.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Ferdinánd király halála után utóda egyezményt kötött II. Jánossal. </w:t>
      </w:r>
      <w:r w:rsidRPr="00A32691">
        <w:rPr>
          <w:rFonts w:ascii="Times New Roman" w:hAnsi="Times New Roman" w:cs="Times New Roman"/>
          <w:bCs/>
          <w:sz w:val="28"/>
          <w:szCs w:val="28"/>
        </w:rPr>
        <w:br/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>Szapolyai fia lemondott a királyi címről, és János Zsigmond néven Erdély és a hozzá kapcsolt magyarországi Részek első fejedelme lett.</w:t>
      </w:r>
    </w:p>
    <w:p w:rsidR="00A32691" w:rsidRDefault="00A32691" w:rsidP="00A326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2691" w:rsidRDefault="00A32691" w:rsidP="00A326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2691" w:rsidRPr="00A32691" w:rsidRDefault="00A32691" w:rsidP="00A326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A32691">
        <w:rPr>
          <w:rFonts w:ascii="Times New Roman" w:hAnsi="Times New Roman" w:cs="Times New Roman"/>
          <w:bCs/>
          <w:sz w:val="28"/>
          <w:szCs w:val="28"/>
        </w:rPr>
        <w:t xml:space="preserve">János Zsigmond utód nélkül halt meg. </w:t>
      </w:r>
      <w:r w:rsidRPr="00A32691">
        <w:rPr>
          <w:rFonts w:ascii="Times New Roman" w:hAnsi="Times New Roman" w:cs="Times New Roman"/>
          <w:bCs/>
          <w:sz w:val="28"/>
          <w:szCs w:val="28"/>
        </w:rPr>
        <w:br/>
        <w:t xml:space="preserve">Ekkor 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az erdélyi rendek egy gazdag főurat, </w:t>
      </w:r>
      <w:r w:rsidRPr="00A32691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Báthori István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t xml:space="preserve">t választották fejedelemmé. </w:t>
      </w:r>
      <w:r w:rsidRPr="00A32691">
        <w:rPr>
          <w:rFonts w:ascii="Times New Roman" w:hAnsi="Times New Roman" w:cs="Times New Roman"/>
          <w:b/>
          <w:bCs/>
          <w:sz w:val="28"/>
          <w:szCs w:val="28"/>
        </w:rPr>
        <w:br/>
        <w:t>Báthori tekintélyét növelte, hogy 1576-ban lengyel királlyá is koronázták.</w:t>
      </w:r>
    </w:p>
    <w:p w:rsidR="00A32691" w:rsidRPr="00A32691" w:rsidRDefault="00A32691" w:rsidP="00A32691">
      <w:pPr>
        <w:rPr>
          <w:rFonts w:ascii="Times New Roman" w:hAnsi="Times New Roman" w:cs="Times New Roman"/>
          <w:bCs/>
          <w:sz w:val="28"/>
          <w:szCs w:val="28"/>
        </w:rPr>
      </w:pPr>
    </w:p>
    <w:p w:rsidR="00B825CD" w:rsidRDefault="00B825CD" w:rsidP="00A32691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2A7A23" w:rsidRDefault="002A7A23" w:rsidP="002A7A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II. János – 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t>Szapolyai János /I. János/ király fia, aki apja halála után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t>1540-től 1570-ig II. János néven választott magyar király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t>János Zsigmond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t>néven Erdély első fejedelme (1565–1571)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7A23" w:rsidRDefault="002A7A23" w:rsidP="002A7A2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Fráter György – 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t>a kiskorú II. János király gyámja;</w:t>
      </w:r>
      <w:r w:rsidRPr="002A7A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p</w:t>
      </w:r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álos szerzetes, katona, országos és erdélyi politikus, </w:t>
      </w:r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  </w:t>
      </w:r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helytartó, </w:t>
      </w:r>
      <w:proofErr w:type="spellStart"/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váradi</w:t>
      </w:r>
      <w:proofErr w:type="spellEnd"/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püspök, majd esztergom</w:t>
      </w:r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érsek és </w:t>
      </w:r>
      <w:r w:rsidRPr="002A7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  bíboros.</w:t>
      </w:r>
    </w:p>
    <w:p w:rsidR="00A32691" w:rsidRPr="00A32691" w:rsidRDefault="00A32691" w:rsidP="00A3269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 xml:space="preserve">Báthori István - </w:t>
      </w:r>
      <w:r w:rsidRPr="00A32691">
        <w:rPr>
          <w:b/>
          <w:bCs/>
          <w:i/>
          <w:iCs/>
          <w:color w:val="2F5496" w:themeColor="accent5" w:themeShade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(</w:t>
      </w:r>
      <w:r w:rsidRPr="00A3269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1533</w:t>
      </w:r>
      <w:r w:rsidRPr="00A3269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-1586</w:t>
      </w:r>
      <w:r w:rsidRPr="00A32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erdélyi fejedelem (1571–1586);</w:t>
      </w:r>
      <w:r w:rsidRPr="00A32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</w:t>
      </w:r>
      <w:r w:rsidRPr="00A32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Lengyelország királya (1576–1586)</w:t>
      </w:r>
      <w:r w:rsidR="00C953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32691" w:rsidRPr="00A32691" w:rsidRDefault="00A32691" w:rsidP="002A7A2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7A23" w:rsidRPr="002A7A23" w:rsidRDefault="002A7A23" w:rsidP="002A7A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7A23" w:rsidRPr="002A7A23" w:rsidRDefault="002A7A23" w:rsidP="002A7A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25CD" w:rsidRDefault="00B825CD"/>
    <w:sectPr w:rsidR="00B825CD" w:rsidSect="00A3269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D"/>
    <w:rsid w:val="002A7A23"/>
    <w:rsid w:val="008507FE"/>
    <w:rsid w:val="00A32691"/>
    <w:rsid w:val="00B825CD"/>
    <w:rsid w:val="00BF5A6D"/>
    <w:rsid w:val="00C9539D"/>
    <w:rsid w:val="00D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B09E"/>
  <w15:chartTrackingRefBased/>
  <w15:docId w15:val="{1B02C9F3-EEF1-44E7-99D8-DA9F0DC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5CD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C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2021-04-19T08:25:00Z</dcterms:created>
  <dcterms:modified xsi:type="dcterms:W3CDTF">2021-04-19T11:22:00Z</dcterms:modified>
</cp:coreProperties>
</file>